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142" w:rsidRDefault="00DD3142" w:rsidP="00DD3142">
      <w:pPr>
        <w:tabs>
          <w:tab w:val="left" w:pos="2100"/>
        </w:tabs>
        <w:rPr>
          <w:rFonts w:cs="B Nazanin"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  <w:rtl/>
          <w:lang w:bidi="ar-SA"/>
        </w:rPr>
        <w:drawing>
          <wp:anchor distT="0" distB="0" distL="114300" distR="114300" simplePos="0" relativeHeight="251659264" behindDoc="0" locked="0" layoutInCell="1" allowOverlap="1" wp14:anchorId="7D6639C7" wp14:editId="55C38998">
            <wp:simplePos x="0" y="0"/>
            <wp:positionH relativeFrom="column">
              <wp:posOffset>2143125</wp:posOffset>
            </wp:positionH>
            <wp:positionV relativeFrom="paragraph">
              <wp:posOffset>-371475</wp:posOffset>
            </wp:positionV>
            <wp:extent cx="1552575" cy="14217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لگوی استاندارد دانشگاه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2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142" w:rsidRPr="00E451EF" w:rsidRDefault="00DD3142" w:rsidP="00DD3142">
      <w:pPr>
        <w:tabs>
          <w:tab w:val="left" w:pos="2100"/>
        </w:tabs>
        <w:rPr>
          <w:rFonts w:cs="B Nazanin"/>
          <w:sz w:val="44"/>
          <w:szCs w:val="44"/>
          <w:rtl/>
        </w:rPr>
      </w:pPr>
    </w:p>
    <w:p w:rsidR="00DD3142" w:rsidRP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8"/>
          <w:szCs w:val="8"/>
          <w:rtl/>
        </w:rPr>
      </w:pPr>
    </w:p>
    <w:p w:rsid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  <w:r>
        <w:rPr>
          <w:rFonts w:ascii="IranNastaliq" w:hAnsi="IranNastaliq" w:cs="IranNastaliq" w:hint="cs"/>
          <w:sz w:val="28"/>
          <w:szCs w:val="28"/>
          <w:rtl/>
        </w:rPr>
        <w:t>شهرستان.....</w:t>
      </w:r>
    </w:p>
    <w:p w:rsid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  <w:r>
        <w:rPr>
          <w:rFonts w:ascii="IranNastaliq" w:hAnsi="IranNastaliq" w:cs="IranNastaliq" w:hint="cs"/>
          <w:sz w:val="28"/>
          <w:szCs w:val="28"/>
          <w:rtl/>
        </w:rPr>
        <w:t>مرکز خدمات جامع سلامت.....</w:t>
      </w:r>
    </w:p>
    <w:p w:rsid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  <w:r>
        <w:rPr>
          <w:rFonts w:ascii="IranNastaliq" w:hAnsi="IranNastaliq" w:cs="IranNastaliq" w:hint="cs"/>
          <w:sz w:val="28"/>
          <w:szCs w:val="28"/>
          <w:rtl/>
        </w:rPr>
        <w:t>خانه بهداشت</w:t>
      </w:r>
      <w:r w:rsidR="007C3144">
        <w:rPr>
          <w:rFonts w:ascii="IranNastaliq" w:hAnsi="IranNastaliq" w:cs="IranNastaliq" w:hint="cs"/>
          <w:sz w:val="28"/>
          <w:szCs w:val="28"/>
          <w:rtl/>
        </w:rPr>
        <w:t>/پایگاه سلامت</w:t>
      </w:r>
      <w:r>
        <w:rPr>
          <w:rFonts w:ascii="IranNastaliq" w:hAnsi="IranNastaliq" w:cs="IranNastaliq" w:hint="cs"/>
          <w:sz w:val="28"/>
          <w:szCs w:val="28"/>
          <w:rtl/>
        </w:rPr>
        <w:t>.......</w:t>
      </w:r>
    </w:p>
    <w:p w:rsidR="00DD3142" w:rsidRPr="00E451EF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DD3142" w:rsidRPr="00536723" w:rsidRDefault="00DD3142" w:rsidP="00DD3142">
      <w:pPr>
        <w:tabs>
          <w:tab w:val="left" w:pos="2100"/>
        </w:tabs>
        <w:rPr>
          <w:rFonts w:cs="B Nazanin"/>
          <w:sz w:val="32"/>
          <w:szCs w:val="32"/>
          <w:rtl/>
        </w:rPr>
      </w:pPr>
    </w:p>
    <w:p w:rsidR="00DD3142" w:rsidRPr="00DD3142" w:rsidRDefault="00DD3142" w:rsidP="00DD3142">
      <w:pPr>
        <w:ind w:firstLine="720"/>
        <w:jc w:val="center"/>
        <w:rPr>
          <w:rFonts w:cs="B Nazanin"/>
          <w:b/>
          <w:bCs/>
          <w:sz w:val="48"/>
          <w:szCs w:val="48"/>
        </w:rPr>
      </w:pPr>
      <w:r w:rsidRPr="00E451EF">
        <w:rPr>
          <w:rFonts w:cs="B Nazanin"/>
          <w:b/>
          <w:bCs/>
          <w:sz w:val="48"/>
          <w:szCs w:val="48"/>
          <w:rtl/>
        </w:rPr>
        <w:t>برنامه</w:t>
      </w:r>
      <w:r w:rsidRPr="00E451EF">
        <w:rPr>
          <w:rFonts w:cs="B Nazanin" w:hint="cs"/>
          <w:b/>
          <w:bCs/>
          <w:sz w:val="48"/>
          <w:szCs w:val="48"/>
          <w:rtl/>
        </w:rPr>
        <w:t xml:space="preserve"> </w:t>
      </w:r>
      <w:r w:rsidRPr="00E451EF">
        <w:rPr>
          <w:rFonts w:cs="B Nazanin"/>
          <w:b/>
          <w:bCs/>
          <w:sz w:val="48"/>
          <w:szCs w:val="48"/>
          <w:rtl/>
        </w:rPr>
        <w:t>پاسخ</w:t>
      </w:r>
      <w:r w:rsidRPr="00E451EF">
        <w:rPr>
          <w:rFonts w:cs="B Nazanin" w:hint="cs"/>
          <w:b/>
          <w:bCs/>
          <w:sz w:val="48"/>
          <w:szCs w:val="48"/>
          <w:rtl/>
        </w:rPr>
        <w:t xml:space="preserve"> نظام سلامت در بلایا و فوریتها</w:t>
      </w:r>
    </w:p>
    <w:p w:rsidR="00DD3142" w:rsidRPr="00E451EF" w:rsidRDefault="00DD3142" w:rsidP="00DD3142">
      <w:pPr>
        <w:jc w:val="center"/>
        <w:rPr>
          <w:rFonts w:asciiTheme="majorBidi" w:hAnsiTheme="majorBidi" w:cstheme="majorBidi"/>
          <w:sz w:val="76"/>
          <w:szCs w:val="76"/>
          <w:rtl/>
        </w:rPr>
      </w:pPr>
      <w:r w:rsidRPr="00E451EF">
        <w:rPr>
          <w:rFonts w:asciiTheme="majorBidi" w:hAnsiTheme="majorBidi" w:cstheme="majorBidi"/>
          <w:color w:val="FF0000"/>
          <w:sz w:val="76"/>
          <w:szCs w:val="76"/>
        </w:rPr>
        <w:t>E</w:t>
      </w:r>
      <w:r w:rsidRPr="00E451EF">
        <w:rPr>
          <w:rFonts w:asciiTheme="majorBidi" w:hAnsiTheme="majorBidi" w:cstheme="majorBidi"/>
          <w:sz w:val="76"/>
          <w:szCs w:val="76"/>
        </w:rPr>
        <w:t xml:space="preserve">mergency </w:t>
      </w:r>
      <w:r w:rsidRPr="00E451EF">
        <w:rPr>
          <w:rFonts w:asciiTheme="majorBidi" w:hAnsiTheme="majorBidi" w:cstheme="majorBidi"/>
          <w:color w:val="FF0000"/>
          <w:sz w:val="76"/>
          <w:szCs w:val="76"/>
        </w:rPr>
        <w:t>O</w:t>
      </w:r>
      <w:r w:rsidRPr="00E451EF">
        <w:rPr>
          <w:rFonts w:asciiTheme="majorBidi" w:hAnsiTheme="majorBidi" w:cstheme="majorBidi"/>
          <w:sz w:val="76"/>
          <w:szCs w:val="76"/>
        </w:rPr>
        <w:t xml:space="preserve">perations </w:t>
      </w:r>
      <w:r w:rsidRPr="00E451EF">
        <w:rPr>
          <w:rFonts w:asciiTheme="majorBidi" w:hAnsiTheme="majorBidi" w:cstheme="majorBidi"/>
          <w:color w:val="FF0000"/>
          <w:sz w:val="76"/>
          <w:szCs w:val="76"/>
        </w:rPr>
        <w:t>P</w:t>
      </w:r>
      <w:r w:rsidRPr="00E451EF">
        <w:rPr>
          <w:rFonts w:asciiTheme="majorBidi" w:hAnsiTheme="majorBidi" w:cstheme="majorBidi"/>
          <w:sz w:val="76"/>
          <w:szCs w:val="76"/>
        </w:rPr>
        <w:t>lan</w:t>
      </w:r>
    </w:p>
    <w:p w:rsidR="00DD3142" w:rsidRDefault="00DD3142" w:rsidP="00DD3142">
      <w:pPr>
        <w:ind w:firstLine="720"/>
        <w:rPr>
          <w:rFonts w:cs="B Nazanin"/>
          <w:b/>
          <w:bCs/>
          <w:sz w:val="40"/>
          <w:szCs w:val="40"/>
        </w:rPr>
      </w:pPr>
    </w:p>
    <w:p w:rsidR="00DD3142" w:rsidRPr="00B8753D" w:rsidRDefault="00DD3142" w:rsidP="001B12A1">
      <w:pPr>
        <w:ind w:firstLine="720"/>
        <w:jc w:val="center"/>
        <w:rPr>
          <w:rFonts w:asciiTheme="majorBidi" w:hAnsiTheme="majorBidi" w:cstheme="majorBidi"/>
          <w:b/>
          <w:bCs/>
          <w:sz w:val="72"/>
          <w:szCs w:val="72"/>
          <w:rtl/>
        </w:rPr>
      </w:pPr>
      <w:r w:rsidRPr="00B8753D">
        <w:rPr>
          <w:rFonts w:asciiTheme="majorBidi" w:hAnsiTheme="majorBidi" w:cstheme="majorBidi"/>
          <w:b/>
          <w:bCs/>
          <w:sz w:val="72"/>
          <w:szCs w:val="72"/>
        </w:rPr>
        <w:t>(</w:t>
      </w:r>
      <w:r w:rsidR="001B12A1">
        <w:rPr>
          <w:rFonts w:asciiTheme="majorBidi" w:hAnsiTheme="majorBidi" w:cstheme="majorBidi"/>
          <w:b/>
          <w:bCs/>
          <w:sz w:val="72"/>
          <w:szCs w:val="72"/>
        </w:rPr>
        <w:t>EOP</w:t>
      </w:r>
      <w:bookmarkStart w:id="0" w:name="_GoBack"/>
      <w:bookmarkEnd w:id="0"/>
      <w:r w:rsidRPr="00B8753D">
        <w:rPr>
          <w:rFonts w:asciiTheme="majorBidi" w:hAnsiTheme="majorBidi" w:cstheme="majorBidi"/>
          <w:b/>
          <w:bCs/>
          <w:sz w:val="72"/>
          <w:szCs w:val="72"/>
        </w:rPr>
        <w:t>)</w:t>
      </w:r>
      <w:r>
        <w:rPr>
          <w:rFonts w:asciiTheme="majorBidi" w:hAnsiTheme="majorBidi" w:cstheme="majorBidi" w:hint="cs"/>
          <w:b/>
          <w:bCs/>
          <w:sz w:val="72"/>
          <w:szCs w:val="72"/>
          <w:rtl/>
        </w:rPr>
        <w:t xml:space="preserve">     </w:t>
      </w:r>
    </w:p>
    <w:p w:rsidR="00DD3142" w:rsidRPr="00536723" w:rsidRDefault="00DD3142" w:rsidP="00DD3142">
      <w:pPr>
        <w:ind w:firstLine="720"/>
        <w:jc w:val="center"/>
        <w:rPr>
          <w:rFonts w:cs="B Nazanin"/>
          <w:b/>
          <w:bCs/>
          <w:sz w:val="36"/>
          <w:szCs w:val="36"/>
        </w:rPr>
      </w:pPr>
    </w:p>
    <w:p w:rsidR="002A72FC" w:rsidRDefault="002A72FC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167531">
        <w:rPr>
          <w:rFonts w:cs="B Nazanin" w:hint="cs"/>
          <w:b/>
          <w:bCs/>
          <w:color w:val="FF0000"/>
          <w:sz w:val="32"/>
          <w:szCs w:val="32"/>
          <w:rtl/>
        </w:rPr>
        <w:t>مقدمه:</w:t>
      </w:r>
    </w:p>
    <w:p w:rsidR="00167531" w:rsidRPr="00167531" w:rsidRDefault="00167531" w:rsidP="00167531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000000" w:themeColor="text1"/>
          <w:sz w:val="28"/>
          <w:szCs w:val="28"/>
          <w:rtl/>
        </w:rPr>
      </w:pP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معرفی خانه بهداشت/پایگاه سلامت </w:t>
      </w:r>
    </w:p>
    <w:p w:rsidR="00167531" w:rsidRPr="00167531" w:rsidRDefault="00167531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 xml:space="preserve">ذکر </w:t>
      </w: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سطح خطر واحد-منطقه</w:t>
      </w:r>
    </w:p>
    <w:p w:rsidR="00167531" w:rsidRPr="00167531" w:rsidRDefault="007C3144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ذکر</w:t>
      </w:r>
      <w:r w:rsidR="00167531"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ا</w:t>
      </w:r>
      <w:r w:rsid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ه</w:t>
      </w:r>
      <w:r w:rsidR="00167531"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میت توجه به ایمنی پرسنل و مردم</w:t>
      </w:r>
    </w:p>
    <w:p w:rsidR="00167531" w:rsidRPr="00167531" w:rsidRDefault="00167531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تاکید بر بازبینی برنامه به صورت سالیانه</w:t>
      </w:r>
    </w:p>
    <w:p w:rsidR="00167531" w:rsidRDefault="00167531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درج</w:t>
      </w: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نام و امضای مسئول واحد بهداشتی</w:t>
      </w:r>
    </w:p>
    <w:p w:rsidR="00167531" w:rsidRDefault="00167531" w:rsidP="00167531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167531">
        <w:rPr>
          <w:rFonts w:cs="B Nazanin" w:hint="cs"/>
          <w:b/>
          <w:bCs/>
          <w:color w:val="FF0000"/>
          <w:sz w:val="32"/>
          <w:szCs w:val="32"/>
          <w:rtl/>
        </w:rPr>
        <w:t>سابقه برنامه</w:t>
      </w:r>
      <w:r w:rsidRPr="00167531">
        <w:rPr>
          <w:rFonts w:cs="B Nazanin" w:hint="cs"/>
          <w:b/>
          <w:bCs/>
          <w:color w:val="FF0000"/>
          <w:sz w:val="28"/>
          <w:szCs w:val="28"/>
          <w:rtl/>
        </w:rPr>
        <w:t>:</w:t>
      </w:r>
    </w:p>
    <w:p w:rsidR="00167531" w:rsidRPr="00167531" w:rsidRDefault="00167531" w:rsidP="007F7FEA">
      <w:pPr>
        <w:ind w:right="-284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 xml:space="preserve">در یک خط </w:t>
      </w: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تغییرات مهم برنامه نسبت به برنامه قبل و سابقه مواردی که در برنامه فعلی موثر می باشد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F7FE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ذکر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شود.</w:t>
      </w: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167531">
        <w:rPr>
          <w:rFonts w:cs="B Nazanin" w:hint="cs"/>
          <w:b/>
          <w:bCs/>
          <w:color w:val="FF0000"/>
          <w:sz w:val="32"/>
          <w:szCs w:val="32"/>
          <w:rtl/>
        </w:rPr>
        <w:t>بیان هدف:</w:t>
      </w:r>
    </w:p>
    <w:p w:rsidR="00167531" w:rsidRPr="00A64641" w:rsidRDefault="00167531" w:rsidP="00DD3142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بیان</w:t>
      </w:r>
      <w:r w:rsidRPr="00A6464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هدف کلی مبنی بر کاهش خطر بلایای طبیعی و انسان ساخت</w:t>
      </w:r>
    </w:p>
    <w:p w:rsidR="00DD3142" w:rsidRPr="00A64641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64641">
        <w:rPr>
          <w:rFonts w:cs="B Nazanin" w:hint="cs"/>
          <w:b/>
          <w:bCs/>
          <w:color w:val="FF0000"/>
          <w:sz w:val="32"/>
          <w:szCs w:val="32"/>
          <w:rtl/>
        </w:rPr>
        <w:t>اسناد بالادستی:</w:t>
      </w:r>
    </w:p>
    <w:p w:rsidR="00167531" w:rsidRPr="00A64641" w:rsidRDefault="00167531" w:rsidP="00DD3142">
      <w:pPr>
        <w:rPr>
          <w:rFonts w:cs="B Nazanin"/>
          <w:b/>
          <w:bCs/>
          <w:sz w:val="28"/>
          <w:szCs w:val="28"/>
          <w:rtl/>
        </w:rPr>
      </w:pPr>
      <w:r w:rsidRPr="00A64641">
        <w:rPr>
          <w:rFonts w:cs="B Nazanin" w:hint="cs"/>
          <w:b/>
          <w:bCs/>
          <w:sz w:val="28"/>
          <w:szCs w:val="28"/>
          <w:rtl/>
        </w:rPr>
        <w:t>کلیه دستورالعمل های ارسالی مرتبط از سوی مرکز خدمات جامع سلامت</w:t>
      </w:r>
      <w:r w:rsidR="007C3144">
        <w:rPr>
          <w:rFonts w:cs="B Nazanin" w:hint="cs"/>
          <w:b/>
          <w:bCs/>
          <w:sz w:val="28"/>
          <w:szCs w:val="28"/>
          <w:rtl/>
        </w:rPr>
        <w:t>....</w:t>
      </w: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64641">
        <w:rPr>
          <w:rFonts w:cs="B Nazanin" w:hint="cs"/>
          <w:b/>
          <w:bCs/>
          <w:color w:val="FF0000"/>
          <w:sz w:val="32"/>
          <w:szCs w:val="32"/>
          <w:rtl/>
        </w:rPr>
        <w:t>شرح وضعیت:</w:t>
      </w:r>
    </w:p>
    <w:p w:rsidR="00A64641" w:rsidRPr="00380A71" w:rsidRDefault="001B6A11" w:rsidP="007C3144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حوزه 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جغرافیایی 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و </w:t>
      </w:r>
      <w:r w:rsidR="007C3144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موقعیت 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واحد</w:t>
      </w:r>
      <w:r w:rsidR="007F7FE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بهداشتی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در تقسیم بندی شهرستان</w:t>
      </w:r>
    </w:p>
    <w:p w:rsidR="00380A71" w:rsidRPr="00380A71" w:rsidRDefault="001B6A11" w:rsidP="007C3144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ذکر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توزیع جمعیت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و خصوصیات آن 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طبق جدول ذیل</w:t>
      </w:r>
    </w:p>
    <w:tbl>
      <w:tblPr>
        <w:tblStyle w:val="TableGrid"/>
        <w:bidiVisual/>
        <w:tblW w:w="0" w:type="auto"/>
        <w:tblInd w:w="1164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A64641" w:rsidRPr="007C3144" w:rsidTr="00A64641">
        <w:tc>
          <w:tcPr>
            <w:tcW w:w="2337" w:type="dxa"/>
          </w:tcPr>
          <w:p w:rsidR="00A64641" w:rsidRPr="007C3144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گروههای سنی</w:t>
            </w:r>
          </w:p>
        </w:tc>
        <w:tc>
          <w:tcPr>
            <w:tcW w:w="2337" w:type="dxa"/>
          </w:tcPr>
          <w:p w:rsidR="00A64641" w:rsidRPr="007C3144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تعداد زن</w:t>
            </w:r>
          </w:p>
        </w:tc>
        <w:tc>
          <w:tcPr>
            <w:tcW w:w="2338" w:type="dxa"/>
          </w:tcPr>
          <w:p w:rsidR="00A64641" w:rsidRPr="007C3144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تعداد مرد</w:t>
            </w:r>
          </w:p>
        </w:tc>
      </w:tr>
      <w:tr w:rsidR="00A64641" w:rsidRPr="00380A71" w:rsidTr="00A64641"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A64641" w:rsidRPr="00380A71" w:rsidTr="00A64641"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A64641" w:rsidRPr="00380A71" w:rsidTr="00A64641"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380A71" w:rsidRPr="00380A71" w:rsidRDefault="00380A71" w:rsidP="00380A71">
            <w:pPr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0503D4" w:rsidRPr="00380A71" w:rsidTr="00A64641">
        <w:tc>
          <w:tcPr>
            <w:tcW w:w="2337" w:type="dxa"/>
          </w:tcPr>
          <w:p w:rsidR="000503D4" w:rsidRPr="00380A71" w:rsidRDefault="000503D4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</w:p>
        </w:tc>
        <w:tc>
          <w:tcPr>
            <w:tcW w:w="2337" w:type="dxa"/>
          </w:tcPr>
          <w:p w:rsidR="000503D4" w:rsidRPr="00380A71" w:rsidRDefault="000503D4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0503D4" w:rsidRPr="00380A71" w:rsidRDefault="000503D4" w:rsidP="00380A71">
            <w:pPr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380A71" w:rsidRDefault="00380A71" w:rsidP="00380A71">
      <w:pPr>
        <w:pStyle w:val="ListParagraph"/>
        <w:rPr>
          <w:rFonts w:cs="B Nazanin"/>
          <w:b/>
          <w:bCs/>
          <w:color w:val="000000" w:themeColor="text1"/>
          <w:sz w:val="28"/>
          <w:szCs w:val="28"/>
        </w:rPr>
      </w:pPr>
    </w:p>
    <w:p w:rsidR="00A64641" w:rsidRPr="00380A71" w:rsidRDefault="00A64641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lastRenderedPageBreak/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گروههای ویژه</w:t>
      </w:r>
    </w:p>
    <w:p w:rsidR="00A64641" w:rsidRPr="00380A71" w:rsidRDefault="00A64641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مناطق آسیب پذیر منطقه</w:t>
      </w:r>
    </w:p>
    <w:p w:rsidR="007C3144" w:rsidRPr="00C16037" w:rsidRDefault="00A64641" w:rsidP="00C16037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تسهی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لات/مراکز مهم و حیاتی آسیب پذیر</w:t>
      </w:r>
    </w:p>
    <w:p w:rsidR="00A64641" w:rsidRDefault="007C3144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ترسیم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نقشه منطقه</w:t>
      </w:r>
    </w:p>
    <w:p w:rsidR="007C3144" w:rsidRPr="00380A71" w:rsidRDefault="007C3144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ذکر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مخاطرات و پیامدهای احتمالی  در منطقه</w:t>
      </w: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64641">
        <w:rPr>
          <w:rFonts w:cs="B Nazanin" w:hint="cs"/>
          <w:b/>
          <w:bCs/>
          <w:color w:val="FF0000"/>
          <w:sz w:val="32"/>
          <w:szCs w:val="32"/>
          <w:rtl/>
        </w:rPr>
        <w:t>پیش فرض:</w:t>
      </w:r>
    </w:p>
    <w:p w:rsidR="00A64641" w:rsidRPr="00380A71" w:rsidRDefault="001B6A11" w:rsidP="00380A71">
      <w:pPr>
        <w:pStyle w:val="ListParagraph"/>
        <w:numPr>
          <w:ilvl w:val="0"/>
          <w:numId w:val="3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ثبت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نقاط قوت، نقاط ضعف( مربوط به واحد به عنوان مثال پایین بودن ایمنی غیر سازه ای از نقاط ضعف است)</w:t>
      </w:r>
    </w:p>
    <w:p w:rsidR="00A64641" w:rsidRPr="00380A71" w:rsidRDefault="001B6A11" w:rsidP="00380A71">
      <w:pPr>
        <w:pStyle w:val="ListParagraph"/>
        <w:numPr>
          <w:ilvl w:val="0"/>
          <w:numId w:val="3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ثبت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فرصت ها و تهدیدها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(مربوط به بیرون از سیستم است به عنوان مثال </w:t>
      </w:r>
      <w:r w:rsidR="006A56AE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حضور افاغنه در روستا یک تهدید است)</w:t>
      </w:r>
    </w:p>
    <w:p w:rsidR="006A56AE" w:rsidRPr="006A56AE" w:rsidRDefault="006A56AE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6A56AE">
        <w:rPr>
          <w:rFonts w:cs="B Nazanin" w:hint="cs"/>
          <w:b/>
          <w:bCs/>
          <w:color w:val="FF0000"/>
          <w:sz w:val="32"/>
          <w:szCs w:val="32"/>
          <w:rtl/>
        </w:rPr>
        <w:t>اعلام شرایط اضطرار و ختم آن:</w:t>
      </w:r>
    </w:p>
    <w:p w:rsidR="006A56AE" w:rsidRPr="00380A71" w:rsidRDefault="006A56AE" w:rsidP="006A56A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از طریق مرکز خدمات جامع سلامت ..... (مرکزی که واحد تحت پوشش آن قرار می گیرد)</w:t>
      </w:r>
    </w:p>
    <w:p w:rsidR="006A56AE" w:rsidRDefault="006A56AE" w:rsidP="006A56AE">
      <w:pPr>
        <w:rPr>
          <w:rFonts w:cs="B Nazanin"/>
          <w:b/>
          <w:bCs/>
          <w:color w:val="FF0000"/>
          <w:sz w:val="32"/>
          <w:szCs w:val="32"/>
          <w:rtl/>
        </w:rPr>
      </w:pPr>
      <w:r w:rsidRPr="00553BEE">
        <w:rPr>
          <w:rFonts w:cs="B Nazanin" w:hint="cs"/>
          <w:b/>
          <w:bCs/>
          <w:color w:val="FF0000"/>
          <w:sz w:val="32"/>
          <w:szCs w:val="32"/>
          <w:rtl/>
        </w:rPr>
        <w:t>سطح بندی حادثه:</w:t>
      </w:r>
    </w:p>
    <w:p w:rsidR="00380A71" w:rsidRPr="000503D4" w:rsidRDefault="00380A71" w:rsidP="006A56AE">
      <w:pPr>
        <w:rPr>
          <w:rFonts w:cs="B Nazanin"/>
          <w:b/>
          <w:bCs/>
          <w:color w:val="A6A6A6" w:themeColor="background1" w:themeShade="A6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درج جدول ذیل</w:t>
      </w:r>
    </w:p>
    <w:tbl>
      <w:tblPr>
        <w:tblW w:w="10490" w:type="dxa"/>
        <w:tblInd w:w="-5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85"/>
        <w:gridCol w:w="5040"/>
        <w:gridCol w:w="2740"/>
        <w:gridCol w:w="1825"/>
      </w:tblGrid>
      <w:tr w:rsidR="00553BEE" w:rsidRPr="00553BEE" w:rsidTr="00B00898">
        <w:trPr>
          <w:trHeight w:val="443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رنگ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اقدام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سطح فعالیت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سطح</w:t>
            </w:r>
            <w:r w:rsidRPr="007C3144">
              <w:rPr>
                <w:rFonts w:ascii="Calibri" w:eastAsia="Times New Roman" w:hAnsi="Calibri" w:cs="B Mitra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 xml:space="preserve"> فعالیت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سفید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اعلام شرایط عادی در صورتی که مخاطره روی نداده باشد.</w:t>
            </w:r>
          </w:p>
          <w:p w:rsidR="00553BEE" w:rsidRPr="007C3144" w:rsidRDefault="00553BEE" w:rsidP="00B008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اعلام آغاز فاز بازیابی در صورتی که مخاطره روی داده و عملیات پاسخ فوری اتمام یافته است.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Monitoring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پایش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زرد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اطلاع وضعیت هشدار به تیم های عملیاتی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Alert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آماده باش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نارنجی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فعال کردن سامانه فرماندهی حادثه (فرماندهی و برنامه ریزی)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Partial Activation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فعال</w:t>
            </w: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 xml:space="preserve"> سازی نسبی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قرمز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فعال کردن سامانه فرماندهی حادثه (عملیات) و اجرای کارکردهای عملیات پاسخ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Full Activation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فعال</w:t>
            </w: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 xml:space="preserve"> سازی کامل</w:t>
            </w:r>
          </w:p>
        </w:tc>
      </w:tr>
    </w:tbl>
    <w:p w:rsidR="00380A71" w:rsidRPr="00A64641" w:rsidRDefault="00380A71" w:rsidP="00C16037">
      <w:pPr>
        <w:bidi w:val="0"/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:rsidR="00DD3142" w:rsidRPr="009A065A" w:rsidRDefault="009A065A" w:rsidP="00380A71">
      <w:pPr>
        <w:jc w:val="center"/>
        <w:rPr>
          <w:rFonts w:cs="B Nazanin"/>
          <w:b/>
          <w:bCs/>
          <w:color w:val="1F4E79" w:themeColor="accent1" w:themeShade="80"/>
          <w:sz w:val="32"/>
          <w:szCs w:val="32"/>
          <w:rtl/>
        </w:rPr>
      </w:pP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>کارکرد</w:t>
      </w:r>
      <w:r w:rsidRPr="009A065A">
        <w:rPr>
          <w:rFonts w:cs="B Nazanin"/>
          <w:b/>
          <w:bCs/>
          <w:color w:val="1F4E79" w:themeColor="accent1" w:themeShade="80"/>
          <w:sz w:val="32"/>
          <w:szCs w:val="32"/>
        </w:rPr>
        <w:t xml:space="preserve"> </w:t>
      </w: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>ها</w:t>
      </w:r>
      <w:r w:rsidRPr="009A065A">
        <w:rPr>
          <w:rFonts w:cs="B Nazanin"/>
          <w:b/>
          <w:bCs/>
          <w:color w:val="1F4E79" w:themeColor="accent1" w:themeShade="80"/>
          <w:sz w:val="32"/>
          <w:szCs w:val="32"/>
        </w:rPr>
        <w:t xml:space="preserve"> </w:t>
      </w: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>در فاز</w:t>
      </w:r>
      <w:r w:rsidR="006A56AE"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 xml:space="preserve"> آمادگی </w:t>
      </w:r>
    </w:p>
    <w:p w:rsidR="006953BD" w:rsidRDefault="00380A71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1-</w:t>
      </w:r>
      <w:r w:rsidR="006953BD">
        <w:rPr>
          <w:rFonts w:cs="B Nazanin" w:hint="cs"/>
          <w:b/>
          <w:bCs/>
          <w:color w:val="FF0000"/>
          <w:sz w:val="32"/>
          <w:szCs w:val="32"/>
          <w:rtl/>
        </w:rPr>
        <w:t>هماهنگی با ذینفعان:</w:t>
      </w:r>
    </w:p>
    <w:p w:rsidR="001B6A11" w:rsidRPr="000503D4" w:rsidRDefault="001B6A11" w:rsidP="00DD3142">
      <w:pPr>
        <w:rPr>
          <w:rFonts w:cs="B Nazanin"/>
          <w:b/>
          <w:bCs/>
          <w:color w:val="A6A6A6" w:themeColor="background1" w:themeShade="A6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تکمیل جدول ذیل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6953BD" w:rsidRPr="00380A71" w:rsidTr="006953BD">
        <w:trPr>
          <w:jc w:val="center"/>
        </w:trPr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عنوان هماهنگی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ذینفعان</w:t>
            </w:r>
          </w:p>
        </w:tc>
      </w:tr>
      <w:tr w:rsidR="006953BD" w:rsidRPr="00380A71" w:rsidTr="006953BD">
        <w:trPr>
          <w:jc w:val="center"/>
        </w:trPr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953BD" w:rsidRPr="00380A71" w:rsidTr="006953BD">
        <w:trPr>
          <w:jc w:val="center"/>
        </w:trPr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6953BD" w:rsidRPr="000503D4" w:rsidRDefault="006953BD" w:rsidP="006953BD">
      <w:pPr>
        <w:rPr>
          <w:rFonts w:cs="B Nazanin"/>
          <w:b/>
          <w:bCs/>
          <w:color w:val="A6A6A6" w:themeColor="background1" w:themeShade="A6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به عنوان مثال هماهنگی با بخشدار، شورای روستا، مدیران مدرسه و....</w:t>
      </w:r>
    </w:p>
    <w:p w:rsidR="006953BD" w:rsidRDefault="00380A71" w:rsidP="006953BD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2-</w:t>
      </w:r>
      <w:r w:rsidR="006953BD">
        <w:rPr>
          <w:rFonts w:cs="B Nazanin" w:hint="cs"/>
          <w:b/>
          <w:bCs/>
          <w:color w:val="FF0000"/>
          <w:sz w:val="32"/>
          <w:szCs w:val="32"/>
          <w:rtl/>
        </w:rPr>
        <w:t>ارزیابی ایمنی و خطر:</w:t>
      </w:r>
    </w:p>
    <w:p w:rsidR="006953BD" w:rsidRPr="000503D4" w:rsidRDefault="006953BD" w:rsidP="006953BD">
      <w:pPr>
        <w:rPr>
          <w:rFonts w:cs="B Nazanin"/>
          <w:b/>
          <w:bCs/>
          <w:color w:val="A6A6A6" w:themeColor="background1" w:themeShade="A6"/>
          <w:sz w:val="28"/>
          <w:szCs w:val="28"/>
          <w:rtl/>
        </w:rPr>
      </w:pP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ثبت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شاخص های برنامه </w:t>
      </w:r>
      <w:r w:rsidRPr="00380A71">
        <w:rPr>
          <w:rFonts w:cs="B Nazanin"/>
          <w:b/>
          <w:bCs/>
          <w:color w:val="000000" w:themeColor="text1"/>
          <w:sz w:val="28"/>
          <w:szCs w:val="28"/>
        </w:rPr>
        <w:t>SARA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0503D4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درجدول ذیل و تحلیل آن در یک سطر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عنوان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شاخص</w:t>
            </w:r>
          </w:p>
        </w:tc>
      </w:tr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rtl/>
              </w:rPr>
              <w:t>آمادگی عملکردی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rtl/>
              </w:rPr>
              <w:t>ایمنی سازه ای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rtl/>
              </w:rPr>
              <w:t>ایمنی غیرسازه ای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AA6C25" w:rsidRPr="00AA6C25" w:rsidRDefault="00AA6C25" w:rsidP="00DD3142">
      <w:pPr>
        <w:rPr>
          <w:rFonts w:cs="B Nazanin"/>
          <w:b/>
          <w:bCs/>
          <w:color w:val="FF0000"/>
          <w:sz w:val="20"/>
          <w:szCs w:val="20"/>
          <w:rtl/>
        </w:rPr>
      </w:pPr>
    </w:p>
    <w:p w:rsidR="006A56AE" w:rsidRDefault="00380A71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3-</w:t>
      </w:r>
      <w:r w:rsidR="006953BD">
        <w:rPr>
          <w:rFonts w:cs="B Nazanin" w:hint="cs"/>
          <w:b/>
          <w:bCs/>
          <w:color w:val="FF0000"/>
          <w:sz w:val="32"/>
          <w:szCs w:val="32"/>
          <w:rtl/>
        </w:rPr>
        <w:t>ذخیره سازی لوازم و تجهیزات:</w:t>
      </w:r>
    </w:p>
    <w:p w:rsidR="006953BD" w:rsidRPr="007C3144" w:rsidRDefault="006953BD" w:rsidP="00D41C77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از کلیه اقلام مورد نیاز ارائه خدمت به اندازه 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5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-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3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روز تهیه و در یک کارتن(در جای امن که همه پرسنل از آن با خبر</w:t>
      </w:r>
      <w:r w:rsidR="002E0A30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ند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) نگهداری می شود. </w:t>
      </w:r>
      <w:r w:rsidR="002E0A30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با در نظر داشتن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تاریخ</w:t>
      </w:r>
      <w:r w:rsidR="002E0A30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انقضای آنها به محض دریافت اقلام جدید جایگزینی صورت می گیرد. 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2E0A30" w:rsidRPr="00AA6C25" w:rsidRDefault="00380A71" w:rsidP="002E0A30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4-</w:t>
      </w:r>
      <w:r w:rsidR="00AA6C25" w:rsidRPr="00AA6C25">
        <w:rPr>
          <w:rFonts w:cs="B Nazanin" w:hint="cs"/>
          <w:b/>
          <w:bCs/>
          <w:color w:val="FF0000"/>
          <w:sz w:val="32"/>
          <w:szCs w:val="32"/>
          <w:rtl/>
        </w:rPr>
        <w:t>آموزش:</w:t>
      </w:r>
    </w:p>
    <w:p w:rsidR="00AA6C25" w:rsidRDefault="00302D84" w:rsidP="002E0A30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-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شرکت در کلاس های برگزار شده از سوی مرکز خدمات جامع سلامت...</w:t>
      </w:r>
    </w:p>
    <w:p w:rsidR="00302D84" w:rsidRPr="007C3144" w:rsidRDefault="00302D84" w:rsidP="002E0A30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-برگزاری کلاس های آمادگی در برابر مخاطرات جهت گروه هدف</w:t>
      </w:r>
    </w:p>
    <w:p w:rsidR="00AA6C25" w:rsidRPr="00AA6C25" w:rsidRDefault="00380A71" w:rsidP="002E0A30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5-</w:t>
      </w:r>
      <w:r w:rsidR="00AA6C25" w:rsidRPr="00AA6C25">
        <w:rPr>
          <w:rFonts w:cs="B Nazanin" w:hint="cs"/>
          <w:b/>
          <w:bCs/>
          <w:color w:val="FF0000"/>
          <w:sz w:val="32"/>
          <w:szCs w:val="32"/>
          <w:rtl/>
        </w:rPr>
        <w:t>تمرین:</w:t>
      </w:r>
    </w:p>
    <w:p w:rsidR="007C3144" w:rsidRPr="00D41C77" w:rsidRDefault="00AA6C25" w:rsidP="00C16037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lastRenderedPageBreak/>
        <w:t>شرکت در تمرین های برگزار شده از سوی مرکز خدمات جامع سلامت...</w:t>
      </w:r>
    </w:p>
    <w:p w:rsidR="009A065A" w:rsidRPr="009A065A" w:rsidRDefault="009A065A" w:rsidP="009A065A">
      <w:pPr>
        <w:jc w:val="center"/>
        <w:rPr>
          <w:rFonts w:cs="B Nazanin"/>
          <w:b/>
          <w:bCs/>
          <w:color w:val="1F4E79" w:themeColor="accent1" w:themeShade="80"/>
          <w:sz w:val="32"/>
          <w:szCs w:val="32"/>
          <w:rtl/>
        </w:rPr>
      </w:pP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>کارکردهای مشترک</w:t>
      </w:r>
    </w:p>
    <w:p w:rsidR="00DD3142" w:rsidRPr="00AA6C25" w:rsidRDefault="00AA6C25" w:rsidP="00AA6C25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A6C25">
        <w:rPr>
          <w:rFonts w:cs="B Nazanin" w:hint="cs"/>
          <w:b/>
          <w:bCs/>
          <w:color w:val="FF0000"/>
          <w:sz w:val="32"/>
          <w:szCs w:val="32"/>
          <w:rtl/>
        </w:rPr>
        <w:t>هشدار و تایید خبر:</w:t>
      </w:r>
    </w:p>
    <w:p w:rsidR="00AA6C25" w:rsidRPr="007C3144" w:rsidRDefault="00AA6C25" w:rsidP="005A4B75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براساس فراخوان مرکز خدمات جامع سلامت..... در تیم های عملیاتی حاضر خواهیم شد و موظف هستیم کلیه حوادث را از </w:t>
      </w:r>
      <w:r w:rsidRPr="007C3144">
        <w:rPr>
          <w:rFonts w:cs="B Nazanin"/>
          <w:b/>
          <w:bCs/>
          <w:color w:val="000000" w:themeColor="text1"/>
          <w:sz w:val="28"/>
          <w:szCs w:val="28"/>
        </w:rPr>
        <w:t xml:space="preserve">EOC </w:t>
      </w:r>
      <w:r w:rsidR="005A4B7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مافوق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دریافت کنیم.</w:t>
      </w:r>
    </w:p>
    <w:p w:rsidR="00AA6C25" w:rsidRPr="005A4B75" w:rsidRDefault="00AA6C25" w:rsidP="00AA6C25">
      <w:pPr>
        <w:rPr>
          <w:rFonts w:cs="B Nazanin"/>
          <w:b/>
          <w:bCs/>
          <w:color w:val="FF0000"/>
          <w:sz w:val="32"/>
          <w:szCs w:val="32"/>
          <w:rtl/>
        </w:rPr>
      </w:pPr>
      <w:r w:rsidRPr="005A4B75">
        <w:rPr>
          <w:rFonts w:cs="B Nazanin" w:hint="cs"/>
          <w:b/>
          <w:bCs/>
          <w:color w:val="FF0000"/>
          <w:sz w:val="32"/>
          <w:szCs w:val="32"/>
          <w:rtl/>
        </w:rPr>
        <w:t>افزایش ظرفیت:</w:t>
      </w:r>
    </w:p>
    <w:p w:rsidR="00AA6C25" w:rsidRPr="007C3144" w:rsidRDefault="005A4B75" w:rsidP="00AA6C25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کلیه دستورات مر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کز مافوق حسب دریافت هشدار سریع به اجرا گذاشته خواهد شد.</w:t>
      </w:r>
    </w:p>
    <w:p w:rsidR="00DD3142" w:rsidRPr="005A4B75" w:rsidRDefault="005A4B75" w:rsidP="009A065A">
      <w:pPr>
        <w:rPr>
          <w:rFonts w:cs="B Nazanin"/>
          <w:b/>
          <w:bCs/>
          <w:color w:val="FF0000"/>
          <w:sz w:val="32"/>
          <w:szCs w:val="32"/>
          <w:rtl/>
        </w:rPr>
      </w:pPr>
      <w:r w:rsidRPr="005A4B75">
        <w:rPr>
          <w:rFonts w:cs="B Nazanin" w:hint="cs"/>
          <w:b/>
          <w:bCs/>
          <w:color w:val="FF0000"/>
          <w:sz w:val="32"/>
          <w:szCs w:val="32"/>
          <w:rtl/>
        </w:rPr>
        <w:t>برنامه عملیاتی میدانی</w:t>
      </w:r>
      <w:r w:rsidR="009A065A">
        <w:rPr>
          <w:rFonts w:cs="B Nazanin" w:hint="cs"/>
          <w:b/>
          <w:bCs/>
          <w:color w:val="FF0000"/>
          <w:sz w:val="32"/>
          <w:szCs w:val="32"/>
          <w:rtl/>
        </w:rPr>
        <w:t>(</w:t>
      </w:r>
      <w:r w:rsidR="009A065A">
        <w:rPr>
          <w:rFonts w:cs="B Nazanin"/>
          <w:b/>
          <w:bCs/>
          <w:color w:val="FF0000"/>
          <w:sz w:val="32"/>
          <w:szCs w:val="32"/>
        </w:rPr>
        <w:t>IAP</w:t>
      </w:r>
      <w:r w:rsidR="009A065A">
        <w:rPr>
          <w:rFonts w:cs="B Nazanin" w:hint="cs"/>
          <w:b/>
          <w:bCs/>
          <w:color w:val="FF0000"/>
          <w:sz w:val="32"/>
          <w:szCs w:val="32"/>
          <w:rtl/>
        </w:rPr>
        <w:t>)</w:t>
      </w:r>
      <w:r w:rsidRPr="005A4B75">
        <w:rPr>
          <w:rFonts w:cs="B Nazanin" w:hint="cs"/>
          <w:b/>
          <w:bCs/>
          <w:color w:val="FF0000"/>
          <w:sz w:val="32"/>
          <w:szCs w:val="32"/>
          <w:rtl/>
        </w:rPr>
        <w:t>:</w:t>
      </w:r>
    </w:p>
    <w:p w:rsidR="00DD3142" w:rsidRPr="007C3144" w:rsidRDefault="005A4B75" w:rsidP="005A4B75">
      <w:pPr>
        <w:rPr>
          <w:rFonts w:cs="B Nazanin"/>
          <w:b/>
          <w:bCs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کلیه دستورات مرکز مافوق حسب دریافت برنامه به اجرا گذاشته خواهد شد.</w:t>
      </w:r>
    </w:p>
    <w:p w:rsidR="00DD3142" w:rsidRPr="007C35D6" w:rsidRDefault="005A4B75" w:rsidP="005A4B75">
      <w:pPr>
        <w:rPr>
          <w:rFonts w:cs="B Nazanin"/>
          <w:b/>
          <w:bCs/>
          <w:color w:val="FF0000"/>
          <w:sz w:val="32"/>
          <w:szCs w:val="32"/>
          <w:rtl/>
        </w:rPr>
      </w:pPr>
      <w:r w:rsidRPr="007C35D6">
        <w:rPr>
          <w:rFonts w:cs="B Nazanin" w:hint="cs"/>
          <w:b/>
          <w:bCs/>
          <w:color w:val="FF0000"/>
          <w:sz w:val="32"/>
          <w:szCs w:val="32"/>
          <w:rtl/>
        </w:rPr>
        <w:t>ایمنی پرسنل:</w:t>
      </w:r>
    </w:p>
    <w:p w:rsidR="005A4B75" w:rsidRPr="007C3144" w:rsidRDefault="009B74E2" w:rsidP="007C35D6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با توجه به نوع مخاطره در صورت نیاز به تخلیه واحد بهداشتی، یک نفر(نام پرسنل و نام جانشین) مسئولیت قطع آب/برق/گاز را عهده دار </w:t>
      </w:r>
      <w:r w:rsidR="0005205D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می باشد. برای بازگشت به واحد بهداشتی نیز می بایست از ایمنی واحد مطمئن بود در صورت عدم اطمینان، از مرکز مافوق درخواست می شود تا بررسی </w:t>
      </w:r>
      <w:r w:rsidR="007C35D6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بیشتر صورت پذیرد.</w:t>
      </w:r>
    </w:p>
    <w:p w:rsidR="007C35D6" w:rsidRPr="007C35D6" w:rsidRDefault="007C35D6" w:rsidP="007C35D6">
      <w:pPr>
        <w:jc w:val="both"/>
        <w:rPr>
          <w:rFonts w:cs="B Nazanin"/>
          <w:b/>
          <w:bCs/>
          <w:color w:val="FF0000"/>
          <w:sz w:val="32"/>
          <w:szCs w:val="32"/>
          <w:rtl/>
        </w:rPr>
      </w:pPr>
      <w:r w:rsidRPr="007C35D6">
        <w:rPr>
          <w:rFonts w:cs="B Nazanin" w:hint="cs"/>
          <w:b/>
          <w:bCs/>
          <w:color w:val="FF0000"/>
          <w:sz w:val="32"/>
          <w:szCs w:val="32"/>
          <w:rtl/>
        </w:rPr>
        <w:t>تخلیه:</w:t>
      </w:r>
    </w:p>
    <w:p w:rsidR="007C35D6" w:rsidRPr="007C3144" w:rsidRDefault="007C35D6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چنانچه مخاطره زلزله باشد صبر کرده تا زلزله تمام شود و پس از قطع آب/برق/گاز</w:t>
      </w:r>
      <w:r w:rsidR="001B6A11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(تقسیم مسئولیت)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با اقلام</w:t>
      </w:r>
      <w:r w:rsidR="001B6A11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ارائه خدمت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از واحد خارج می شویم.چنانچه مخاطره آتش سوزی باشد قطع آب/برق/گاز الزامی بوده لیکن انتقال اقلام ارائه خدمت ضروری نیست.</w:t>
      </w:r>
      <w:r w:rsidR="007F7FEA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در زمان تخلیه کمک به مراجعین به ویژه گروه های آسیب پذیر جهت خروج ضروری است.</w:t>
      </w:r>
    </w:p>
    <w:p w:rsidR="001B6A11" w:rsidRPr="007F7FEA" w:rsidRDefault="007F7FEA" w:rsidP="001B6A11">
      <w:pPr>
        <w:jc w:val="both"/>
        <w:rPr>
          <w:rFonts w:cs="B Nazanin"/>
          <w:b/>
          <w:bCs/>
          <w:color w:val="FF0000"/>
          <w:sz w:val="32"/>
          <w:szCs w:val="32"/>
          <w:rtl/>
        </w:rPr>
      </w:pPr>
      <w:r w:rsidRPr="007F7FEA">
        <w:rPr>
          <w:rFonts w:cs="B Nazanin" w:hint="cs"/>
          <w:b/>
          <w:bCs/>
          <w:color w:val="FF0000"/>
          <w:sz w:val="32"/>
          <w:szCs w:val="32"/>
          <w:rtl/>
        </w:rPr>
        <w:t>اطلاع رسانی عمومی:</w:t>
      </w:r>
    </w:p>
    <w:p w:rsidR="007F7FEA" w:rsidRPr="007C3144" w:rsidRDefault="000F6AA1" w:rsidP="001B6A11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توسط ارشد ارتباطات (رواب</w:t>
      </w:r>
      <w:r w:rsidR="007F7FEA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ط عمومی ) در سطح معاونت بهداشت/مرکز بهداشت انجام خواهد شد.</w:t>
      </w:r>
    </w:p>
    <w:p w:rsidR="007F7FEA" w:rsidRPr="007F7FEA" w:rsidRDefault="007F7FEA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sectPr w:rsidR="007F7FEA" w:rsidRPr="007F7FEA" w:rsidSect="00380A71">
      <w:footerReference w:type="even" r:id="rId9"/>
      <w:footerReference w:type="default" r:id="rId10"/>
      <w:pgSz w:w="12240" w:h="15840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30C" w:rsidRDefault="001C530C" w:rsidP="001C2ECE">
      <w:pPr>
        <w:spacing w:after="0" w:line="240" w:lineRule="auto"/>
      </w:pPr>
      <w:r>
        <w:separator/>
      </w:r>
    </w:p>
  </w:endnote>
  <w:endnote w:type="continuationSeparator" w:id="0">
    <w:p w:rsidR="001C530C" w:rsidRDefault="001C530C" w:rsidP="001C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2245E0-DF69-4891-BBEF-F75CF1A629F7}"/>
    <w:embedBold r:id="rId2" w:fontKey="{3B87EC31-6908-4966-B86A-DA0D2FF55F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591C116-B186-4D29-AB47-1996F7D19D19}"/>
    <w:embedBold r:id="rId4" w:fontKey="{FA797F80-1C56-4C0B-A7A1-1DA44F7F5C0F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5" w:fontKey="{6D3E59A9-9216-47E3-8ED3-BB6426106C6B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67F71E8C-9EB1-4ADC-8E48-D9381D2536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51776381-DB76-4229-AE4C-463236341A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3D032DC-3DAD-4F4F-9690-24EAEB8F4A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584656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0A71" w:rsidRDefault="00380A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1C2ECE" w:rsidRDefault="001C2E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1242618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0A71" w:rsidRDefault="00380A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2A1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1C2ECE" w:rsidRDefault="001C2E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30C" w:rsidRDefault="001C530C" w:rsidP="001C2ECE">
      <w:pPr>
        <w:spacing w:after="0" w:line="240" w:lineRule="auto"/>
      </w:pPr>
      <w:r>
        <w:separator/>
      </w:r>
    </w:p>
  </w:footnote>
  <w:footnote w:type="continuationSeparator" w:id="0">
    <w:p w:rsidR="001C530C" w:rsidRDefault="001C530C" w:rsidP="001C2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75D90"/>
    <w:multiLevelType w:val="hybridMultilevel"/>
    <w:tmpl w:val="3AE82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C5AF9"/>
    <w:multiLevelType w:val="hybridMultilevel"/>
    <w:tmpl w:val="AEC42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36D21"/>
    <w:multiLevelType w:val="hybridMultilevel"/>
    <w:tmpl w:val="9E4C6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42"/>
    <w:rsid w:val="000503D4"/>
    <w:rsid w:val="0005205D"/>
    <w:rsid w:val="000F6AA1"/>
    <w:rsid w:val="000F6FD6"/>
    <w:rsid w:val="00167531"/>
    <w:rsid w:val="001B12A1"/>
    <w:rsid w:val="001B6A11"/>
    <w:rsid w:val="001C2ECE"/>
    <w:rsid w:val="001C530C"/>
    <w:rsid w:val="001D40D6"/>
    <w:rsid w:val="002A72FC"/>
    <w:rsid w:val="002E0A30"/>
    <w:rsid w:val="00302D84"/>
    <w:rsid w:val="00380A71"/>
    <w:rsid w:val="00553BEE"/>
    <w:rsid w:val="005752A9"/>
    <w:rsid w:val="005A4B75"/>
    <w:rsid w:val="006953BD"/>
    <w:rsid w:val="006A56AE"/>
    <w:rsid w:val="007C3144"/>
    <w:rsid w:val="007C35D6"/>
    <w:rsid w:val="007F7FEA"/>
    <w:rsid w:val="008121BC"/>
    <w:rsid w:val="00834D44"/>
    <w:rsid w:val="00884E2C"/>
    <w:rsid w:val="009A065A"/>
    <w:rsid w:val="009B74E2"/>
    <w:rsid w:val="00A64641"/>
    <w:rsid w:val="00A95A41"/>
    <w:rsid w:val="00AA6C25"/>
    <w:rsid w:val="00AB4FBD"/>
    <w:rsid w:val="00B25C27"/>
    <w:rsid w:val="00C16037"/>
    <w:rsid w:val="00CC40E6"/>
    <w:rsid w:val="00D41C77"/>
    <w:rsid w:val="00DD3142"/>
    <w:rsid w:val="00ED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5654D281"/>
  <w15:chartTrackingRefBased/>
  <w15:docId w15:val="{346B4BDC-ED0F-4C2C-BF62-45A18B12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142"/>
    <w:pPr>
      <w:bidi/>
    </w:pPr>
    <w:rPr>
      <w:rFonts w:eastAsiaTheme="minorEastAsia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531"/>
    <w:pPr>
      <w:ind w:left="720"/>
      <w:contextualSpacing/>
    </w:pPr>
  </w:style>
  <w:style w:type="table" w:styleId="TableGrid">
    <w:name w:val="Table Grid"/>
    <w:basedOn w:val="TableNormal"/>
    <w:uiPriority w:val="39"/>
    <w:rsid w:val="00A64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ECE"/>
    <w:rPr>
      <w:rFonts w:eastAsiaTheme="minorEastAsia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1C2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ECE"/>
    <w:rPr>
      <w:rFonts w:eastAsiaTheme="minorEastAsia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5FAFF-62AF-4F55-90D2-6FB1EB71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راضیه حلوایی زاده</dc:creator>
  <cp:keywords/>
  <dc:description/>
  <cp:lastModifiedBy>Mehdi  Gholami</cp:lastModifiedBy>
  <cp:revision>3</cp:revision>
  <dcterms:created xsi:type="dcterms:W3CDTF">2023-05-27T09:11:00Z</dcterms:created>
  <dcterms:modified xsi:type="dcterms:W3CDTF">2023-05-27T09:11:00Z</dcterms:modified>
</cp:coreProperties>
</file>